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D900E2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937E0">
        <w:rPr>
          <w:rFonts w:ascii="Times New Roman" w:hAnsi="Times New Roman" w:cs="Times New Roman"/>
          <w:sz w:val="24"/>
          <w:szCs w:val="24"/>
          <w:lang w:val="sr-Latn-RS"/>
        </w:rPr>
        <w:t>09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2022.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 w:rsidR="00BA6937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937E0">
        <w:rPr>
          <w:rFonts w:ascii="Times New Roman" w:hAnsi="Times New Roman" w:cs="Times New Roman"/>
          <w:sz w:val="24"/>
          <w:szCs w:val="24"/>
          <w:lang w:val="sr-Latn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.2022.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управљања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јавним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паркиралиштима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територији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града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Шапца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која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обухвата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стварање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одржавање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услова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коришћење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саобраћајних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површина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посебних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простора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одређених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моторних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као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уклањање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премештање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чување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непрописно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предузеће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обавља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од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општег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интереса</w:t>
      </w:r>
      <w:proofErr w:type="spellEnd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Pr="00B26C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>2.202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020-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00-234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/20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1-14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''Службеном листу Града Шапца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број 34/21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''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Ребаланс програма пословања усвојен је на седници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Скупштине града Шапца  </w:t>
      </w:r>
      <w:r>
        <w:rPr>
          <w:rFonts w:ascii="Times New Roman" w:hAnsi="Times New Roman" w:cs="Times New Roman"/>
          <w:sz w:val="24"/>
          <w:szCs w:val="24"/>
          <w:lang w:val="sr-Cyrl-RS"/>
        </w:rPr>
        <w:t>02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03</w:t>
      </w:r>
      <w:r w:rsidRPr="00B26C2B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>.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="00482600" w:rsidRPr="00482600">
        <w:rPr>
          <w:rFonts w:ascii="Times New Roman" w:hAnsi="Times New Roman" w:cs="Times New Roman"/>
          <w:b/>
          <w:sz w:val="24"/>
          <w:szCs w:val="24"/>
          <w:lang w:val="sr-Cyrl-RS"/>
        </w:rPr>
        <w:t>020-00-27/2022-14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сагласност је објављена у </w:t>
      </w:r>
      <w:r w:rsidR="00482600" w:rsidRPr="00B26C2B">
        <w:rPr>
          <w:rFonts w:ascii="Times New Roman" w:hAnsi="Times New Roman" w:cs="Times New Roman"/>
          <w:sz w:val="24"/>
          <w:szCs w:val="24"/>
          <w:lang w:val="sr-Cyrl-RS"/>
        </w:rPr>
        <w:t>''Службеном листу Града Шапца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 xml:space="preserve"> број 04/22</w:t>
      </w:r>
      <w:r w:rsidR="00482600" w:rsidRPr="00B26C2B">
        <w:rPr>
          <w:rFonts w:ascii="Times New Roman" w:hAnsi="Times New Roman" w:cs="Times New Roman"/>
          <w:sz w:val="24"/>
          <w:szCs w:val="24"/>
          <w:lang w:val="sr-Cyrl-RS"/>
        </w:rPr>
        <w:t>''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gramStart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Паркинг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Шабац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0937E0">
        <w:rPr>
          <w:rFonts w:ascii="Times New Roman" w:hAnsi="Times New Roman" w:cs="Times New Roman"/>
          <w:sz w:val="24"/>
          <w:szCs w:val="24"/>
          <w:lang w:val="sr-Cyrl-RS"/>
        </w:rPr>
        <w:t>трећем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остварило постављене резултате својим програмом пословања. </w:t>
      </w:r>
      <w:r w:rsidR="000937E0">
        <w:rPr>
          <w:rFonts w:ascii="Times New Roman" w:hAnsi="Times New Roman" w:cs="Times New Roman"/>
          <w:sz w:val="24"/>
          <w:szCs w:val="24"/>
          <w:lang w:val="sr-Cyrl-RS"/>
        </w:rPr>
        <w:t>У трећем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2022. године није било значајнијих потешкоћа у пословању предузећа тако да су пружене услуге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занемарљиво мањем обиму од 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незнатно мањи од планираних </w:t>
      </w:r>
      <w:r w:rsidR="00303BC5">
        <w:rPr>
          <w:rFonts w:ascii="Times New Roman" w:hAnsi="Times New Roman" w:cs="Times New Roman"/>
          <w:sz w:val="24"/>
          <w:szCs w:val="24"/>
          <w:lang w:val="sr-Cyrl-RS"/>
        </w:rPr>
        <w:t>, а  пословни расходи су за 16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 са успешним пословањем и у 2022. години.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75.660.000 динара и за 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мањи од планираних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76.518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75.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02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 xml:space="preserve"> и за 1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мањи од планираних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76.510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A4554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 xml:space="preserve"> 1013 Пословни расходи износе 47.170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и за 16% су мањи од планираних 56.192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2.257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916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 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35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97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 и за 1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41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04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19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и на ниво су планираних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564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>38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Нематеријални трошкови износе 1.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833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>су мањ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и од планираних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068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Пословни расходи су мањи од планираних из разлога што предузеће у свом пословању тежи да се што рационалније понаша и да се трошкови сведу на минимум. Зараде су остварене у мањем износу и</w:t>
      </w:r>
      <w:r w:rsidR="00CA14B6">
        <w:rPr>
          <w:rFonts w:ascii="Times New Roman" w:hAnsi="Times New Roman" w:cs="Times New Roman"/>
          <w:sz w:val="24"/>
          <w:szCs w:val="24"/>
          <w:lang w:val="sr-Cyrl-CS"/>
        </w:rPr>
        <w:t>з разлога што су планиране за 36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р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адника а исплаћене су за 35.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28.4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0.000 динара и за 40% је већи од планираних 20.326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Финансијски приходи  износе 566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143% су већи од планираних 233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1032 Финансијски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расходи износе 45.000 динара и за 200% су већии од планираних 15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76.226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 xml:space="preserve"> и за 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мањи од планираних 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76.</w:t>
      </w:r>
      <w:r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47.215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16% су 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56.25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1049 Добитак пре опорезивања  износи 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29.011.000 динара и за 41% је већи од планираних 20.51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A0716D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1055 Нето добитак износи 24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59.000 динара и за 41% је већи од планираних 17.435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 обзиром да 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су укупни приходи за само 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% мањи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оди за 16% нето добитак је за 41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78683A" w:rsidRDefault="0078683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30AEA" w:rsidRPr="00F30AEA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5.905.000 динара и за 159% је већа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6</w:t>
      </w:r>
      <w:r>
        <w:rPr>
          <w:rFonts w:ascii="Times New Roman" w:hAnsi="Times New Roman" w:cs="Times New Roman"/>
          <w:sz w:val="24"/>
          <w:szCs w:val="24"/>
          <w:lang w:val="sr-Cyrl-RS"/>
        </w:rPr>
        <w:t>.134.000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5.905.000 динара и за 159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 xml:space="preserve"> већ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6</w:t>
      </w:r>
      <w:r>
        <w:rPr>
          <w:rFonts w:ascii="Times New Roman" w:hAnsi="Times New Roman" w:cs="Times New Roman"/>
          <w:sz w:val="24"/>
          <w:szCs w:val="24"/>
          <w:lang w:val="sr-Cyrl-RS"/>
        </w:rPr>
        <w:t>.134.000 динара.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 xml:space="preserve"> У трећем кварталу набављено је ново специјално возило за одношење возила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Одложена пореска средства износе 884.000 динара и за 51% су већа од планираних 584.000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ОП 0030 Обртна имовина износи 85.578.000 динара и за 78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е већа од планираних 47.963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Обртну имовину чине: П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3.877.000 динара и за 5% су већ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а од планираних 3.700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ра. Остала потраживања износе 21.479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а и за 38</w:t>
      </w:r>
      <w:r>
        <w:rPr>
          <w:rFonts w:ascii="Times New Roman" w:hAnsi="Times New Roman" w:cs="Times New Roman"/>
          <w:sz w:val="24"/>
          <w:szCs w:val="24"/>
          <w:lang w:val="sr-Cyrl-RS"/>
        </w:rPr>
        <w:t>% су већа од планираних 15.589.000 динара.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Готовина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59.733.000 динара и за 108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28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67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7D5F42">
        <w:rPr>
          <w:rFonts w:ascii="Times New Roman" w:hAnsi="Times New Roman" w:cs="Times New Roman"/>
          <w:sz w:val="24"/>
          <w:szCs w:val="24"/>
          <w:lang w:val="sr-Cyrl-RS"/>
        </w:rPr>
        <w:t>.000 динара. Остварен износ обртне имовине је већи од п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ланираног из разлога што у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трећем</w:t>
      </w:r>
      <w:r w:rsidR="007D5F42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иаоко је </w:t>
      </w:r>
      <w:r w:rsidR="007D5F4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дошло до </w:t>
      </w:r>
      <w:r w:rsidR="007D5F42">
        <w:rPr>
          <w:rFonts w:ascii="Times New Roman" w:hAnsi="Times New Roman" w:cs="Times New Roman"/>
          <w:sz w:val="24"/>
          <w:szCs w:val="24"/>
          <w:lang w:val="sr-Cyrl-RS"/>
        </w:rPr>
        <w:t>реализације планиране инвестиционе активности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( набављено је ново специјално возило)</w:t>
      </w:r>
      <w:r w:rsidR="007D5F4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није било одлива средства јер је валута плаћања гласила на новембар месец 2022. године.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102.3</w:t>
      </w:r>
      <w:r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7.000 динара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планираних 54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.681</w:t>
      </w:r>
      <w:r w:rsidR="007D5F42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Описани ефекат </w:t>
      </w:r>
      <w:r w:rsidR="00F26FEF">
        <w:rPr>
          <w:rFonts w:ascii="Times New Roman" w:hAnsi="Times New Roman" w:cs="Times New Roman"/>
          <w:sz w:val="24"/>
          <w:szCs w:val="24"/>
          <w:lang w:val="sr-Cyrl-RS"/>
        </w:rPr>
        <w:t>нереализоване инвестиције се у датом проценту одразио на укупну активу.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износи 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5.656.000 динара и за 85% је већи од планираних 40.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70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 је планираног. Нераспоређени до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битак ранијих година износи 44.9</w:t>
      </w:r>
      <w:r>
        <w:rPr>
          <w:rFonts w:ascii="Times New Roman" w:hAnsi="Times New Roman" w:cs="Times New Roman"/>
          <w:sz w:val="24"/>
          <w:szCs w:val="24"/>
          <w:lang w:val="sr-Cyrl-RS"/>
        </w:rPr>
        <w:t>97.000 динара и за 157% је већи од планираних 17.537.000 динара.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добитак текуће године износи 24.659.000 динара и за 41% је већи од планираних 17.433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600193">
        <w:rPr>
          <w:rFonts w:ascii="Times New Roman" w:hAnsi="Times New Roman" w:cs="Times New Roman"/>
          <w:sz w:val="24"/>
          <w:szCs w:val="24"/>
          <w:lang w:val="sr-Cyrl-RS"/>
        </w:rPr>
        <w:t xml:space="preserve"> Остварен износ капитал је већи од планираног превасаходно из разлога што је у претхедном период нето добитак био значајније већи од планираног.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горочна резервисања износе 8.072.000 динара и за 5</w:t>
      </w:r>
      <w:r>
        <w:rPr>
          <w:rFonts w:ascii="Times New Roman" w:hAnsi="Times New Roman" w:cs="Times New Roman"/>
          <w:sz w:val="24"/>
          <w:szCs w:val="24"/>
          <w:lang w:val="sr-Cyrl-RS"/>
        </w:rPr>
        <w:t>% су већа од планираних 7.678.000 динара.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18.63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за 3007% су веће од 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600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Од обавеза из пословања битно је нагласити да обавеза за набавку специјалног возила износи 17.904.000 и да је валута плаћања те обавезе 18.11.2022. године. Међутим предузеће је у потпуности ту обавезу измирило 05.10.2022. године.</w:t>
      </w:r>
    </w:p>
    <w:p w:rsidR="008E481C" w:rsidRPr="007F6F7D" w:rsidRDefault="0072068B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0456 Укупна пасива износи 102.3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>7% је већа од планираних 54.681</w:t>
      </w:r>
      <w:r w:rsidR="006633F1">
        <w:rPr>
          <w:rFonts w:ascii="Times New Roman" w:hAnsi="Times New Roman" w:cs="Times New Roman"/>
          <w:sz w:val="24"/>
          <w:szCs w:val="24"/>
          <w:lang w:val="sr-Cyrl-RS"/>
        </w:rPr>
        <w:t>.000 динара. Описани ефекат код капитала се у датом проценту одразио на укупну пасиву.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з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активности износи </w:t>
      </w:r>
      <w:r w:rsidR="0007185C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7.088.000 динара и за </w:t>
      </w:r>
      <w:r w:rsidR="0007185C">
        <w:rPr>
          <w:rFonts w:ascii="Times New Roman" w:hAnsi="Times New Roman" w:cs="Times New Roman"/>
          <w:sz w:val="24"/>
          <w:szCs w:val="24"/>
          <w:lang w:val="sr-Latn-RS"/>
        </w:rPr>
        <w:t>19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% су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73.051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Прилив готовине из пословних активности чине: Продаја и п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римљени аванси у земљи износе 86.522.000 динара и за 19% су већи од планираних 72.810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пословних активности износе 566.000 динара и за 1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2% су веће од планираних 22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5.000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их активности износи 64.4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7.000 динара и за 4% је мањи од планираних 67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40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Одлив готовине из пословних активности чине: Исплате добављачим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а и дати аванси у земљи износе 8.848.000 динара и за 42% су мање од планираних 20.971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Зараде накнаде зарада 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и остали лични расходи износе 35.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97.000 динара и за 15% су мање од планираних 41.604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Одлив по основу пореза на добитак износи 6.720.000 динара и за 123% је ећи од планираних 3.020.000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по основу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осталих јавних прихода износи 13.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36.000 динара и за 730</w:t>
      </w:r>
      <w:r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планираних 1.630.000 динара. Остали одливи из пословних ак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тивности износе 6.000 динара и за 60% су мањи од планираних 15</w:t>
      </w:r>
      <w:r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динара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D7033">
        <w:rPr>
          <w:rFonts w:ascii="Times New Roman" w:hAnsi="Times New Roman" w:cs="Times New Roman"/>
          <w:sz w:val="24"/>
          <w:szCs w:val="24"/>
          <w:lang w:val="sr-Cyrl-RS"/>
        </w:rPr>
        <w:t xml:space="preserve"> Одлив готовине из пословних активности је мањи од планираног из разлога што у овом периоду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иако </w:t>
      </w:r>
      <w:r w:rsidR="002D7033">
        <w:rPr>
          <w:rFonts w:ascii="Times New Roman" w:hAnsi="Times New Roman" w:cs="Times New Roman"/>
          <w:sz w:val="24"/>
          <w:szCs w:val="24"/>
          <w:lang w:val="sr-Cyrl-RS"/>
        </w:rPr>
        <w:t>је дошло до реализације планиране инвестиционе активности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, плаћање је извршено у следећем кварталу.</w:t>
      </w:r>
      <w:r w:rsidR="002D70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 износи 87.088.000 динара и за 19% је већии од планираних 73.051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Свега одлив готовине износи 64.4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7.000 динара и за 4% је мањи од планираних 67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04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периода износи 59.733.000 динара и за 108% је већа од планираних 28.674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Описани ефекат код одлива готовине из пословних активности се у највећој мери у  датом проценту одразио на готовину на крају обрачунског периода.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B2FC3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C3291A">
        <w:rPr>
          <w:rFonts w:ascii="Times New Roman" w:hAnsi="Times New Roman" w:cs="Times New Roman"/>
          <w:sz w:val="24"/>
          <w:szCs w:val="24"/>
          <w:lang w:val="sr-Cyrl-RS"/>
        </w:rPr>
        <w:t>са бруто зарада износи 27.3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C3291A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3291A">
        <w:rPr>
          <w:rFonts w:ascii="Times New Roman" w:hAnsi="Times New Roman" w:cs="Times New Roman"/>
          <w:sz w:val="24"/>
          <w:szCs w:val="24"/>
          <w:lang w:val="sr-Cyrl-RS"/>
        </w:rPr>
        <w:t>81</w:t>
      </w:r>
      <w:r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C3291A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15% је мања од планираних 32.318.515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 маса за 36 радника а остварена је за 35 радника.</w:t>
      </w:r>
    </w:p>
    <w:p w:rsidR="00A14471" w:rsidRDefault="00A1447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по уговору о делу износе 73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25 динара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82% су мање од планираних 400</w:t>
      </w:r>
      <w:r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</w:p>
    <w:p w:rsidR="00CA14B6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члано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вима надзорног одбора износе 42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87</w:t>
      </w:r>
      <w:r>
        <w:rPr>
          <w:rFonts w:ascii="Times New Roman" w:hAnsi="Times New Roman" w:cs="Times New Roman"/>
          <w:sz w:val="24"/>
          <w:szCs w:val="24"/>
          <w:lang w:val="sr-Cyrl-RS"/>
        </w:rPr>
        <w:t>5 динара и за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1% су мање од планираних 424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52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1.009.987 динара и за 10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1.12</w:t>
      </w:r>
      <w:r>
        <w:rPr>
          <w:rFonts w:ascii="Times New Roman" w:hAnsi="Times New Roman" w:cs="Times New Roman"/>
          <w:sz w:val="24"/>
          <w:szCs w:val="24"/>
          <w:lang w:val="sr-Cyrl-RS"/>
        </w:rPr>
        <w:t>5.000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Дневнице на службеном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путу износе 2.055 динара и за 93% су мање од планираних 3</w:t>
      </w:r>
      <w:r>
        <w:rPr>
          <w:rFonts w:ascii="Times New Roman" w:hAnsi="Times New Roman" w:cs="Times New Roman"/>
          <w:sz w:val="24"/>
          <w:szCs w:val="24"/>
          <w:lang w:val="sr-Cyrl-RS"/>
        </w:rPr>
        <w:t>0.000 динара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трошкова на службеном п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уту износе 42.995 динара и за 18% су мање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2.5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Отпремнине за одлазак у пензију износе 371.701 динара и за 6% су веће од планираних 350.000 динара. Исплаћена је отпремнина за једног радника и то у износу 3 просечне зараде </w:t>
      </w:r>
      <w:r w:rsidR="002F7654">
        <w:rPr>
          <w:rFonts w:ascii="Times New Roman" w:hAnsi="Times New Roman" w:cs="Times New Roman"/>
          <w:sz w:val="24"/>
          <w:szCs w:val="24"/>
          <w:lang w:val="sr-Cyrl-RS"/>
        </w:rPr>
        <w:t>које је радик остварио у претходном периоду.</w:t>
      </w:r>
    </w:p>
    <w:p w:rsidR="00A14471" w:rsidRDefault="00A1447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Јубиларне награде износе 2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9.420 динара и за 23% су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</w:t>
      </w:r>
      <w:r>
        <w:rPr>
          <w:rFonts w:ascii="Times New Roman" w:hAnsi="Times New Roman" w:cs="Times New Roman"/>
          <w:sz w:val="24"/>
          <w:szCs w:val="24"/>
          <w:lang w:val="sr-Cyrl-RS"/>
        </w:rPr>
        <w:t>ланираних 285</w:t>
      </w:r>
      <w:r>
        <w:rPr>
          <w:rFonts w:ascii="Times New Roman" w:hAnsi="Times New Roman" w:cs="Times New Roman"/>
          <w:sz w:val="24"/>
          <w:szCs w:val="24"/>
          <w:lang w:val="sr-Cyrl-RS"/>
        </w:rPr>
        <w:t>.000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Исплаћена је јубиларна награда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</w:t>
      </w:r>
      <w:r>
        <w:rPr>
          <w:rFonts w:ascii="Times New Roman" w:hAnsi="Times New Roman" w:cs="Times New Roman"/>
          <w:sz w:val="24"/>
          <w:szCs w:val="24"/>
          <w:lang w:val="sr-Cyrl-RS"/>
        </w:rPr>
        <w:t>а једног радника и то у износу 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просечне зараде </w:t>
      </w:r>
      <w:r>
        <w:rPr>
          <w:rFonts w:ascii="Times New Roman" w:hAnsi="Times New Roman" w:cs="Times New Roman"/>
          <w:sz w:val="24"/>
          <w:szCs w:val="24"/>
          <w:lang w:val="sr-Cyrl-RS"/>
        </w:rPr>
        <w:t>у Републици Србији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ћ радницима и породици износи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73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9.628 динара и за 12% је мањи од планираних 1.982.5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 У овом периоду исплаћена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планирана 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накнаде трошкова запослених  износе 60.000 динара и за 40% су мање од планираних 100.000 динара.</w:t>
      </w:r>
    </w:p>
    <w:p w:rsidR="008E481C" w:rsidRPr="006F7479" w:rsidRDefault="002F7654" w:rsidP="006F747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их износе 380.413 динара и за 18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планираних 322.5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6F7479">
        <w:rPr>
          <w:rFonts w:ascii="Times New Roman" w:hAnsi="Times New Roman" w:cs="Times New Roman"/>
          <w:sz w:val="24"/>
          <w:szCs w:val="24"/>
          <w:lang w:val="sr-Cyrl-RS"/>
        </w:rPr>
        <w:t xml:space="preserve"> У овом периоду прокњижен је већи износ за трошкове стручног усавршавања , али у будућем периоду ови трошкови не би требало да се значајније мењају.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6F7479" w:rsidRPr="008E481C" w:rsidRDefault="006F7479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није било одлива а ни пријема кадрова.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 су око 12% манје од планираних, а просечна зарда за пословодство је око 3% мања од планиране.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302DD" w:rsidRDefault="006302DD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субвенције ни остале приходе из буџета.</w:t>
      </w:r>
    </w:p>
    <w:p w:rsidR="009B3F51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A6937" w:rsidRDefault="00BA6937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A6937" w:rsidRDefault="00BA6937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A6937" w:rsidRPr="009B3F51" w:rsidRDefault="00BA6937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9B3F51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Спонзорс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 xml:space="preserve">тво износи 39.600 динара и за 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>2% је мање од планираних 82.5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9B3F51" w:rsidRDefault="00EC5A3A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14.9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 и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92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% су манје од планираних 1</w:t>
      </w:r>
      <w:r>
        <w:rPr>
          <w:rFonts w:ascii="Times New Roman" w:hAnsi="Times New Roman" w:cs="Times New Roman"/>
          <w:sz w:val="24"/>
          <w:szCs w:val="24"/>
          <w:lang w:val="sr-Cyrl-RS"/>
        </w:rPr>
        <w:t>87.5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402087" w:rsidRDefault="00EC5A3A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Репрезентација износи 281.338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4% је мањ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а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2.500 динара. </w:t>
      </w:r>
    </w:p>
    <w:p w:rsidR="003A2E7D" w:rsidRPr="00402087" w:rsidRDefault="00EC5A3A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Реклама и пропаганда износе 128.840 динара и за 25% су мање од планираних 172.5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0B6C54" w:rsidRDefault="000B6C54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402087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402087" w:rsidRPr="000B6C54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Pr="00402087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3A2E7D" w:rsidRDefault="003A2E7D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6302DD" w:rsidRDefault="006302D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7633" w:rsidRDefault="00EA798C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овом периоду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реализована је </w:t>
      </w:r>
      <w:r w:rsidR="00704A11">
        <w:rPr>
          <w:rFonts w:ascii="Times New Roman" w:hAnsi="Times New Roman" w:cs="Times New Roman"/>
          <w:sz w:val="24"/>
          <w:szCs w:val="24"/>
          <w:lang w:val="sr-Cyrl-RS"/>
        </w:rPr>
        <w:t>једна инвестиција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04A11">
        <w:rPr>
          <w:rFonts w:ascii="Times New Roman" w:hAnsi="Times New Roman" w:cs="Times New Roman"/>
          <w:sz w:val="24"/>
          <w:szCs w:val="24"/>
          <w:lang w:val="sr-Cyrl-RS"/>
        </w:rPr>
        <w:t xml:space="preserve"> Набављено је специјално возило за уклањање непрописно паркираних аутомобила </w:t>
      </w:r>
      <w:r w:rsidR="00704A11">
        <w:rPr>
          <w:rFonts w:ascii="Times New Roman" w:hAnsi="Times New Roman" w:cs="Times New Roman"/>
          <w:sz w:val="24"/>
          <w:szCs w:val="24"/>
          <w:lang w:val="sr-Cyrl-RS"/>
        </w:rPr>
        <w:t>у износу од 14.920.000 динара</w:t>
      </w:r>
      <w:r w:rsidR="00704A11">
        <w:rPr>
          <w:rFonts w:ascii="Times New Roman" w:hAnsi="Times New Roman" w:cs="Times New Roman"/>
          <w:sz w:val="24"/>
          <w:szCs w:val="24"/>
          <w:lang w:val="sr-Cyrl-RS"/>
        </w:rPr>
        <w:t>, што је за 0,5% мање од планираних 15.000.000 динара.</w:t>
      </w:r>
    </w:p>
    <w:p w:rsidR="000B6C54" w:rsidRDefault="000B6C54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м 30.09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022. године износе 18.639.576 динара, међутим треба узети о обзир чињеницу да обавеза за једног добављача преко којег је реализована набавка специјалног возила износи 17.904.000 и да је иста измирена  05.10</w:t>
      </w:r>
      <w:r>
        <w:rPr>
          <w:rFonts w:ascii="Times New Roman" w:hAnsi="Times New Roman" w:cs="Times New Roman"/>
          <w:sz w:val="24"/>
          <w:szCs w:val="24"/>
          <w:lang w:val="sr-Cyrl-RS"/>
        </w:rPr>
        <w:t>.2022. године.</w:t>
      </w:r>
    </w:p>
    <w:p w:rsidR="00B47633" w:rsidRPr="000B6C54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Default="0013768B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A6937" w:rsidRDefault="00BA693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Pr="003A2E7D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6302DD" w:rsidRPr="006302DD" w:rsidRDefault="006302DD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трећем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>
        <w:rPr>
          <w:rFonts w:ascii="Times New Roman" w:hAnsi="Times New Roman" w:cs="Times New Roman"/>
          <w:sz w:val="24"/>
          <w:szCs w:val="24"/>
          <w:lang w:val="sr-Cyrl-RS"/>
        </w:rPr>
        <w:t>незнатно мањи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 су за 1</w:t>
      </w:r>
      <w:r w:rsidR="0065043E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41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</w:t>
      </w:r>
      <w:bookmarkStart w:id="0" w:name="_GoBack"/>
      <w:bookmarkEnd w:id="0"/>
      <w:r w:rsidRPr="006302DD">
        <w:rPr>
          <w:rFonts w:ascii="Times New Roman" w:hAnsi="Times New Roman" w:cs="Times New Roman"/>
          <w:sz w:val="24"/>
          <w:szCs w:val="24"/>
          <w:lang w:val="sr-Cyrl-RS"/>
        </w:rPr>
        <w:t>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наредном периоду.</w:t>
      </w:r>
    </w:p>
    <w:p w:rsidR="003A2E7D" w:rsidRPr="000312A6" w:rsidRDefault="003A2E7D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BA6937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24.10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.2022.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3A1" w:rsidRDefault="00E603A1" w:rsidP="00F4195D">
      <w:pPr>
        <w:spacing w:after="0" w:line="240" w:lineRule="auto"/>
      </w:pPr>
      <w:r>
        <w:separator/>
      </w:r>
    </w:p>
  </w:endnote>
  <w:endnote w:type="continuationSeparator" w:id="0">
    <w:p w:rsidR="00E603A1" w:rsidRDefault="00E603A1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4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3A1" w:rsidRDefault="00E603A1" w:rsidP="00F4195D">
      <w:pPr>
        <w:spacing w:after="0" w:line="240" w:lineRule="auto"/>
      </w:pPr>
      <w:r>
        <w:separator/>
      </w:r>
    </w:p>
  </w:footnote>
  <w:footnote w:type="continuationSeparator" w:id="0">
    <w:p w:rsidR="00E603A1" w:rsidRDefault="00E603A1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7185C"/>
    <w:rsid w:val="0008696D"/>
    <w:rsid w:val="000937E0"/>
    <w:rsid w:val="000B6C54"/>
    <w:rsid w:val="000D6CCC"/>
    <w:rsid w:val="0013768B"/>
    <w:rsid w:val="00180B47"/>
    <w:rsid w:val="00183F1E"/>
    <w:rsid w:val="001A63B0"/>
    <w:rsid w:val="001B749E"/>
    <w:rsid w:val="001D3787"/>
    <w:rsid w:val="002421D1"/>
    <w:rsid w:val="002D7033"/>
    <w:rsid w:val="002F7654"/>
    <w:rsid w:val="00303BC5"/>
    <w:rsid w:val="00360D33"/>
    <w:rsid w:val="003A2E7D"/>
    <w:rsid w:val="003D050F"/>
    <w:rsid w:val="00400EE2"/>
    <w:rsid w:val="00402087"/>
    <w:rsid w:val="00480169"/>
    <w:rsid w:val="00482600"/>
    <w:rsid w:val="004C50C1"/>
    <w:rsid w:val="00520215"/>
    <w:rsid w:val="00540181"/>
    <w:rsid w:val="00550C46"/>
    <w:rsid w:val="00555367"/>
    <w:rsid w:val="00580444"/>
    <w:rsid w:val="005F1AF2"/>
    <w:rsid w:val="00600193"/>
    <w:rsid w:val="0060798C"/>
    <w:rsid w:val="00626BF3"/>
    <w:rsid w:val="006302DD"/>
    <w:rsid w:val="0065043E"/>
    <w:rsid w:val="006633F1"/>
    <w:rsid w:val="006C44A1"/>
    <w:rsid w:val="006D3A01"/>
    <w:rsid w:val="006E7C62"/>
    <w:rsid w:val="006F7479"/>
    <w:rsid w:val="00704A11"/>
    <w:rsid w:val="0072068B"/>
    <w:rsid w:val="007751C5"/>
    <w:rsid w:val="007818CD"/>
    <w:rsid w:val="0078683A"/>
    <w:rsid w:val="007C2072"/>
    <w:rsid w:val="007D5F42"/>
    <w:rsid w:val="007F6F7D"/>
    <w:rsid w:val="00821368"/>
    <w:rsid w:val="008672D1"/>
    <w:rsid w:val="008B4DD1"/>
    <w:rsid w:val="008D4EFF"/>
    <w:rsid w:val="008E481C"/>
    <w:rsid w:val="00975557"/>
    <w:rsid w:val="009B3F51"/>
    <w:rsid w:val="009F03F9"/>
    <w:rsid w:val="00A02C3B"/>
    <w:rsid w:val="00A0716D"/>
    <w:rsid w:val="00A14471"/>
    <w:rsid w:val="00AB1E80"/>
    <w:rsid w:val="00B036E0"/>
    <w:rsid w:val="00B26C2B"/>
    <w:rsid w:val="00B37414"/>
    <w:rsid w:val="00B47633"/>
    <w:rsid w:val="00B829C0"/>
    <w:rsid w:val="00BA1D69"/>
    <w:rsid w:val="00BA4952"/>
    <w:rsid w:val="00BA6937"/>
    <w:rsid w:val="00BB2FC3"/>
    <w:rsid w:val="00BF085C"/>
    <w:rsid w:val="00C278BC"/>
    <w:rsid w:val="00C3291A"/>
    <w:rsid w:val="00CA14B6"/>
    <w:rsid w:val="00D36E09"/>
    <w:rsid w:val="00D53740"/>
    <w:rsid w:val="00D900E2"/>
    <w:rsid w:val="00DA4554"/>
    <w:rsid w:val="00DA5C39"/>
    <w:rsid w:val="00DD68EB"/>
    <w:rsid w:val="00DD6907"/>
    <w:rsid w:val="00E10F8D"/>
    <w:rsid w:val="00E603A1"/>
    <w:rsid w:val="00E622EB"/>
    <w:rsid w:val="00E65055"/>
    <w:rsid w:val="00EA798C"/>
    <w:rsid w:val="00EB27B6"/>
    <w:rsid w:val="00EC5A3A"/>
    <w:rsid w:val="00EE12FA"/>
    <w:rsid w:val="00F11704"/>
    <w:rsid w:val="00F1792B"/>
    <w:rsid w:val="00F26FEF"/>
    <w:rsid w:val="00F30AEA"/>
    <w:rsid w:val="00F36926"/>
    <w:rsid w:val="00F4195D"/>
    <w:rsid w:val="00F4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</Pages>
  <Words>1818</Words>
  <Characters>10364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6</cp:revision>
  <cp:lastPrinted>2022-04-29T06:00:00Z</cp:lastPrinted>
  <dcterms:created xsi:type="dcterms:W3CDTF">2022-10-21T11:05:00Z</dcterms:created>
  <dcterms:modified xsi:type="dcterms:W3CDTF">2022-10-24T10:00:00Z</dcterms:modified>
</cp:coreProperties>
</file>